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FC" w:rsidRPr="00EB64F1" w:rsidRDefault="00893A57" w:rsidP="00EB64F1">
      <w:pPr>
        <w:pStyle w:val="a3"/>
        <w:ind w:left="2268"/>
        <w:jc w:val="center"/>
        <w:rPr>
          <w:b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1192695</wp:posOffset>
            </wp:positionH>
            <wp:positionV relativeFrom="paragraph">
              <wp:posOffset>-237214</wp:posOffset>
            </wp:positionV>
            <wp:extent cx="857541" cy="858741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88" cy="86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4F1">
        <w:rPr>
          <w:b/>
        </w:rPr>
        <w:t xml:space="preserve">ИНФОРМАЦИЯ О КОЛИЧЕСТВЕ МЕСТ В     </w:t>
      </w:r>
      <w:r w:rsidR="00FD58DE" w:rsidRPr="00EB64F1">
        <w:rPr>
          <w:b/>
        </w:rPr>
        <w:t xml:space="preserve">ОБЩЕЖИТИЯХ </w:t>
      </w:r>
      <w:proofErr w:type="gramStart"/>
      <w:r w:rsidR="00FD58DE" w:rsidRPr="00EB64F1">
        <w:rPr>
          <w:b/>
        </w:rPr>
        <w:t>ДЛЯ</w:t>
      </w:r>
      <w:proofErr w:type="gramEnd"/>
      <w:r w:rsidR="00FD58DE" w:rsidRPr="00EB64F1">
        <w:rPr>
          <w:b/>
        </w:rPr>
        <w:t xml:space="preserve"> ИНОГОРОДНИХ ПОСТУПАЮЩИХ</w:t>
      </w:r>
    </w:p>
    <w:p w:rsidR="00D83DFC" w:rsidRPr="00EB64F1" w:rsidRDefault="00D83DFC">
      <w:pPr>
        <w:pStyle w:val="a3"/>
        <w:rPr>
          <w:b/>
          <w:sz w:val="30"/>
        </w:rPr>
      </w:pPr>
    </w:p>
    <w:p w:rsidR="00D83DFC" w:rsidRDefault="00D83DFC">
      <w:pPr>
        <w:pStyle w:val="a3"/>
        <w:spacing w:before="4"/>
        <w:rPr>
          <w:b/>
          <w:i/>
          <w:sz w:val="41"/>
        </w:rPr>
      </w:pPr>
    </w:p>
    <w:p w:rsidR="00D83DFC" w:rsidRDefault="00FD58DE">
      <w:pPr>
        <w:pStyle w:val="a3"/>
        <w:ind w:left="222" w:right="407" w:firstLine="719"/>
        <w:jc w:val="both"/>
      </w:pPr>
      <w:r>
        <w:t>ФГБОУ ВО «</w:t>
      </w:r>
      <w:r w:rsidR="00D31D29">
        <w:t>АГПУ</w:t>
      </w:r>
      <w:r>
        <w:t>» для проживания иногородних студентов имеет 2 благоустроенных студенческих общежития:</w:t>
      </w:r>
    </w:p>
    <w:p w:rsidR="00D83DFC" w:rsidRDefault="00D83DFC">
      <w:pPr>
        <w:pStyle w:val="a3"/>
        <w:spacing w:before="8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685"/>
        <w:gridCol w:w="2127"/>
        <w:gridCol w:w="2075"/>
      </w:tblGrid>
      <w:tr w:rsidR="00D83DFC" w:rsidTr="00EB64F1">
        <w:trPr>
          <w:trHeight w:val="1609"/>
        </w:trPr>
        <w:tc>
          <w:tcPr>
            <w:tcW w:w="1701" w:type="dxa"/>
          </w:tcPr>
          <w:p w:rsidR="00D83DFC" w:rsidRPr="00EB64F1" w:rsidRDefault="00FD58DE">
            <w:pPr>
              <w:pStyle w:val="TableParagraph"/>
              <w:ind w:left="213" w:right="205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Общежитие</w:t>
            </w:r>
          </w:p>
        </w:tc>
        <w:tc>
          <w:tcPr>
            <w:tcW w:w="3685" w:type="dxa"/>
          </w:tcPr>
          <w:p w:rsidR="00D83DFC" w:rsidRPr="00EB64F1" w:rsidRDefault="00FD58DE">
            <w:pPr>
              <w:pStyle w:val="TableParagraph"/>
              <w:ind w:left="1062" w:right="1053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Адрес</w:t>
            </w:r>
          </w:p>
        </w:tc>
        <w:tc>
          <w:tcPr>
            <w:tcW w:w="2127" w:type="dxa"/>
            <w:shd w:val="clear" w:color="auto" w:fill="00FF00"/>
          </w:tcPr>
          <w:p w:rsidR="00D83DFC" w:rsidRPr="00EB64F1" w:rsidRDefault="00FD58DE">
            <w:pPr>
              <w:pStyle w:val="TableParagraph"/>
              <w:ind w:left="865" w:right="416" w:hanging="425"/>
              <w:jc w:val="left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2075" w:type="dxa"/>
          </w:tcPr>
          <w:p w:rsidR="00D83DFC" w:rsidRPr="00EB64F1" w:rsidRDefault="00EB64F1">
            <w:pPr>
              <w:pStyle w:val="TableParagraph"/>
              <w:spacing w:line="322" w:lineRule="exact"/>
              <w:ind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B64F1">
              <w:rPr>
                <w:sz w:val="24"/>
                <w:szCs w:val="24"/>
              </w:rPr>
              <w:t>з них</w:t>
            </w:r>
          </w:p>
          <w:p w:rsidR="00D83DFC" w:rsidRPr="00EB64F1" w:rsidRDefault="00FD58DE">
            <w:pPr>
              <w:pStyle w:val="TableParagraph"/>
              <w:ind w:left="410" w:right="406" w:firstLine="1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 xml:space="preserve">количество мест </w:t>
            </w:r>
            <w:proofErr w:type="gramStart"/>
            <w:r w:rsidRPr="00EB64F1">
              <w:rPr>
                <w:sz w:val="24"/>
                <w:szCs w:val="24"/>
              </w:rPr>
              <w:t>для</w:t>
            </w:r>
            <w:proofErr w:type="gramEnd"/>
            <w:r w:rsidRPr="00EB64F1">
              <w:rPr>
                <w:sz w:val="24"/>
                <w:szCs w:val="24"/>
              </w:rPr>
              <w:t xml:space="preserve"> иногородних</w:t>
            </w:r>
          </w:p>
          <w:p w:rsidR="00D83DFC" w:rsidRPr="00EB64F1" w:rsidRDefault="00FD58DE">
            <w:pPr>
              <w:pStyle w:val="TableParagraph"/>
              <w:spacing w:before="1" w:line="301" w:lineRule="exact"/>
              <w:ind w:right="275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поступающих</w:t>
            </w:r>
          </w:p>
        </w:tc>
      </w:tr>
      <w:tr w:rsidR="00D83DFC" w:rsidTr="00EB64F1">
        <w:trPr>
          <w:trHeight w:val="642"/>
        </w:trPr>
        <w:tc>
          <w:tcPr>
            <w:tcW w:w="1701" w:type="dxa"/>
          </w:tcPr>
          <w:p w:rsidR="00D83DFC" w:rsidRPr="00EB64F1" w:rsidRDefault="00FD58DE">
            <w:pPr>
              <w:pStyle w:val="TableParagraph"/>
              <w:spacing w:line="315" w:lineRule="exact"/>
              <w:ind w:left="213" w:right="203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№1</w:t>
            </w:r>
          </w:p>
        </w:tc>
        <w:tc>
          <w:tcPr>
            <w:tcW w:w="3685" w:type="dxa"/>
          </w:tcPr>
          <w:p w:rsidR="00D83DFC" w:rsidRPr="00EB64F1" w:rsidRDefault="00FD58DE" w:rsidP="00EB64F1">
            <w:pPr>
              <w:pStyle w:val="TableParagraph"/>
              <w:spacing w:line="315" w:lineRule="exact"/>
              <w:ind w:left="107"/>
              <w:jc w:val="left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г. Армавир, ул. Карла</w:t>
            </w:r>
            <w:r w:rsidR="00EB64F1">
              <w:rPr>
                <w:sz w:val="24"/>
                <w:szCs w:val="24"/>
              </w:rPr>
              <w:t xml:space="preserve"> </w:t>
            </w:r>
            <w:r w:rsidRPr="00EB64F1">
              <w:rPr>
                <w:sz w:val="24"/>
                <w:szCs w:val="24"/>
              </w:rPr>
              <w:t>Маркса, 49</w:t>
            </w:r>
          </w:p>
        </w:tc>
        <w:tc>
          <w:tcPr>
            <w:tcW w:w="2127" w:type="dxa"/>
            <w:shd w:val="clear" w:color="auto" w:fill="00FF00"/>
          </w:tcPr>
          <w:p w:rsidR="00D83DFC" w:rsidRPr="00EB64F1" w:rsidRDefault="00175E8C">
            <w:pPr>
              <w:pStyle w:val="TableParagraph"/>
              <w:spacing w:line="320" w:lineRule="exact"/>
              <w:ind w:right="270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107</w:t>
            </w:r>
          </w:p>
        </w:tc>
        <w:tc>
          <w:tcPr>
            <w:tcW w:w="2075" w:type="dxa"/>
          </w:tcPr>
          <w:p w:rsidR="00D83DFC" w:rsidRPr="00EB64F1" w:rsidRDefault="00175E8C">
            <w:pPr>
              <w:pStyle w:val="TableParagraph"/>
              <w:spacing w:line="320" w:lineRule="exact"/>
              <w:ind w:right="270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35</w:t>
            </w:r>
          </w:p>
        </w:tc>
      </w:tr>
      <w:tr w:rsidR="00D83DFC" w:rsidTr="00EB64F1">
        <w:trPr>
          <w:trHeight w:val="645"/>
        </w:trPr>
        <w:tc>
          <w:tcPr>
            <w:tcW w:w="1701" w:type="dxa"/>
          </w:tcPr>
          <w:p w:rsidR="00D83DFC" w:rsidRPr="00EB64F1" w:rsidRDefault="00FD58DE">
            <w:pPr>
              <w:pStyle w:val="TableParagraph"/>
              <w:spacing w:line="318" w:lineRule="exact"/>
              <w:ind w:left="213" w:right="203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№2</w:t>
            </w:r>
          </w:p>
        </w:tc>
        <w:tc>
          <w:tcPr>
            <w:tcW w:w="3685" w:type="dxa"/>
          </w:tcPr>
          <w:p w:rsidR="00D83DFC" w:rsidRPr="00EB64F1" w:rsidRDefault="00FD58DE" w:rsidP="00EB64F1">
            <w:pPr>
              <w:pStyle w:val="TableParagraph"/>
              <w:spacing w:line="318" w:lineRule="exact"/>
              <w:ind w:left="107"/>
              <w:jc w:val="left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г. Армавир, ул.</w:t>
            </w:r>
            <w:r w:rsidR="00EB64F1">
              <w:rPr>
                <w:sz w:val="24"/>
                <w:szCs w:val="24"/>
              </w:rPr>
              <w:t xml:space="preserve"> </w:t>
            </w:r>
            <w:r w:rsidRPr="00EB64F1">
              <w:rPr>
                <w:sz w:val="24"/>
                <w:szCs w:val="24"/>
              </w:rPr>
              <w:t>Чернышевского, 3</w:t>
            </w:r>
          </w:p>
        </w:tc>
        <w:tc>
          <w:tcPr>
            <w:tcW w:w="2127" w:type="dxa"/>
            <w:shd w:val="clear" w:color="auto" w:fill="00FF00"/>
          </w:tcPr>
          <w:p w:rsidR="00D83DFC" w:rsidRPr="00EB64F1" w:rsidRDefault="00175E8C">
            <w:pPr>
              <w:pStyle w:val="TableParagraph"/>
              <w:ind w:right="270"/>
              <w:rPr>
                <w:sz w:val="24"/>
                <w:szCs w:val="24"/>
              </w:rPr>
            </w:pPr>
            <w:r w:rsidRPr="00EB64F1">
              <w:rPr>
                <w:sz w:val="24"/>
                <w:szCs w:val="24"/>
              </w:rPr>
              <w:t>358</w:t>
            </w:r>
          </w:p>
        </w:tc>
        <w:tc>
          <w:tcPr>
            <w:tcW w:w="2075" w:type="dxa"/>
          </w:tcPr>
          <w:p w:rsidR="00D83DFC" w:rsidRPr="00EB64F1" w:rsidRDefault="00175E8C">
            <w:pPr>
              <w:pStyle w:val="TableParagraph"/>
              <w:ind w:right="270"/>
              <w:rPr>
                <w:sz w:val="24"/>
                <w:szCs w:val="24"/>
                <w:lang w:val="en-US"/>
              </w:rPr>
            </w:pPr>
            <w:r w:rsidRPr="00EB64F1">
              <w:rPr>
                <w:sz w:val="24"/>
                <w:szCs w:val="24"/>
              </w:rPr>
              <w:t>126</w:t>
            </w:r>
          </w:p>
        </w:tc>
      </w:tr>
    </w:tbl>
    <w:p w:rsidR="00FD58DE" w:rsidRDefault="00FD58DE"/>
    <w:sectPr w:rsidR="00FD58DE" w:rsidSect="00D83DFC">
      <w:type w:val="continuous"/>
      <w:pgSz w:w="11910" w:h="16840"/>
      <w:pgMar w:top="120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20C"/>
    <w:multiLevelType w:val="hybridMultilevel"/>
    <w:tmpl w:val="2F74D3AC"/>
    <w:lvl w:ilvl="0" w:tplc="19C01E94">
      <w:numFmt w:val="bullet"/>
      <w:lvlText w:val="-"/>
      <w:lvlJc w:val="left"/>
      <w:pPr>
        <w:ind w:left="1422" w:hanging="360"/>
      </w:pPr>
      <w:rPr>
        <w:rFonts w:ascii="Verdana" w:eastAsia="Verdana" w:hAnsi="Verdana" w:cs="Verdana" w:hint="default"/>
        <w:w w:val="98"/>
        <w:sz w:val="28"/>
        <w:szCs w:val="28"/>
        <w:lang w:val="ru-RU" w:eastAsia="ru-RU" w:bidi="ru-RU"/>
      </w:rPr>
    </w:lvl>
    <w:lvl w:ilvl="1" w:tplc="703657F8">
      <w:numFmt w:val="bullet"/>
      <w:lvlText w:val="•"/>
      <w:lvlJc w:val="left"/>
      <w:pPr>
        <w:ind w:left="2276" w:hanging="360"/>
      </w:pPr>
      <w:rPr>
        <w:rFonts w:hint="default"/>
        <w:lang w:val="ru-RU" w:eastAsia="ru-RU" w:bidi="ru-RU"/>
      </w:rPr>
    </w:lvl>
    <w:lvl w:ilvl="2" w:tplc="49A493BE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3" w:tplc="4CFE353A">
      <w:numFmt w:val="bullet"/>
      <w:lvlText w:val="•"/>
      <w:lvlJc w:val="left"/>
      <w:pPr>
        <w:ind w:left="3989" w:hanging="360"/>
      </w:pPr>
      <w:rPr>
        <w:rFonts w:hint="default"/>
        <w:lang w:val="ru-RU" w:eastAsia="ru-RU" w:bidi="ru-RU"/>
      </w:rPr>
    </w:lvl>
    <w:lvl w:ilvl="4" w:tplc="383471AE">
      <w:numFmt w:val="bullet"/>
      <w:lvlText w:val="•"/>
      <w:lvlJc w:val="left"/>
      <w:pPr>
        <w:ind w:left="4846" w:hanging="360"/>
      </w:pPr>
      <w:rPr>
        <w:rFonts w:hint="default"/>
        <w:lang w:val="ru-RU" w:eastAsia="ru-RU" w:bidi="ru-RU"/>
      </w:rPr>
    </w:lvl>
    <w:lvl w:ilvl="5" w:tplc="B19A0386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8B62B008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F8BA28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  <w:lvl w:ilvl="8" w:tplc="2618E1C6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DFC"/>
    <w:rsid w:val="000E563E"/>
    <w:rsid w:val="00175E8C"/>
    <w:rsid w:val="00893A57"/>
    <w:rsid w:val="008C3719"/>
    <w:rsid w:val="00D31D29"/>
    <w:rsid w:val="00D83DFC"/>
    <w:rsid w:val="00DF793C"/>
    <w:rsid w:val="00EB64F1"/>
    <w:rsid w:val="00FD58DE"/>
    <w:rsid w:val="00FE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DF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DFC"/>
    <w:rPr>
      <w:sz w:val="28"/>
      <w:szCs w:val="28"/>
    </w:rPr>
  </w:style>
  <w:style w:type="paragraph" w:styleId="a4">
    <w:name w:val="List Paragraph"/>
    <w:basedOn w:val="a"/>
    <w:uiPriority w:val="1"/>
    <w:qFormat/>
    <w:rsid w:val="00D83DFC"/>
    <w:pPr>
      <w:spacing w:before="5"/>
      <w:ind w:left="14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83DFC"/>
    <w:pPr>
      <w:ind w:left="27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69EC-EB29-4F49-BCA5-CFBB305B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предоставлении общежития ФГБОУ ВПО «Армавирская государственная педагогическая академия» для проживания иногородних студентов имеет 2 благоустроенных студенческих общежития: Общежитие Адрес Кол-во мест Кол-во вакантных мест № 1 г</vt:lpstr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предоставлении общежития ФГБОУ ВПО «Армавирская государственная педагогическая академия» для проживания иногородних студентов имеет 2 благоустроенных студенческих общежития: Общежитие Адрес Кол-во мест Кол-во вакантных мест № 1 г</dc:title>
  <dc:creator>compagpa</dc:creator>
  <cp:lastModifiedBy>user</cp:lastModifiedBy>
  <cp:revision>6</cp:revision>
  <dcterms:created xsi:type="dcterms:W3CDTF">2020-06-01T08:18:00Z</dcterms:created>
  <dcterms:modified xsi:type="dcterms:W3CDTF">2023-05-31T10:40:00Z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